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1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1291590" cy="800100"/>
            <wp:effectExtent b="0" l="0" r="0" t="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215900</wp:posOffset>
                </wp:positionV>
                <wp:extent cx="3531235" cy="550569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85150" y="3631105"/>
                          <a:ext cx="3521700" cy="53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35.999999046325684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554945"/>
                                <w:sz w:val="28"/>
                                <w:vertAlign w:val="baseline"/>
                              </w:rPr>
                              <w:t xml:space="preserve">Payment Request Form 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554945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554945"/>
                                <w:sz w:val="28"/>
                                <w:vertAlign w:val="baseline"/>
                              </w:rPr>
                              <w:t xml:space="preserve">&amp; Budget Template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215900</wp:posOffset>
                </wp:positionV>
                <wp:extent cx="3531235" cy="550569"/>
                <wp:effectExtent b="0" l="0" r="0" t="0"/>
                <wp:wrapSquare wrapText="bothSides" distB="0" distT="0" distL="114300" distR="11430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1235" cy="5505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right="36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36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request funds, grantees should: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right="36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Complete the Payment Request Form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right="36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Complete the Description of Major Project Changes (if applicable)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right="36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Complete the Payment Request Budget Template and Narrative.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(Note: Grantees may use their own budget formats as long as the same information is addressed.)</w:t>
      </w:r>
    </w:p>
    <w:p w:rsidR="00000000" w:rsidDel="00000000" w:rsidP="00000000" w:rsidRDefault="00000000" w:rsidRPr="00000000" w14:paraId="00000009">
      <w:pPr>
        <w:ind w:right="36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36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1291590" cy="800100"/>
            <wp:effectExtent b="0" l="0" r="0" t="0"/>
            <wp:wrapSquare wrapText="bothSides" distB="0" distT="0" distL="0" distR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ind w:right="36"/>
        <w:rPr>
          <w:rFonts w:ascii="Trebuchet MS" w:cs="Trebuchet MS" w:eastAsia="Trebuchet MS" w:hAnsi="Trebuchet MS"/>
          <w:b w:val="1"/>
          <w:color w:val="55494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36"/>
        <w:rPr>
          <w:rFonts w:ascii="Trebuchet MS" w:cs="Trebuchet MS" w:eastAsia="Trebuchet MS" w:hAnsi="Trebuchet MS"/>
          <w:b w:val="1"/>
          <w:color w:val="554945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554945"/>
          <w:sz w:val="28"/>
          <w:szCs w:val="28"/>
          <w:rtl w:val="0"/>
        </w:rPr>
        <w:t xml:space="preserve"> </w:t>
        <w:tab/>
        <w:tab/>
      </w:r>
      <w:r w:rsidDel="00000000" w:rsidR="00000000" w:rsidRPr="00000000">
        <w:rPr>
          <w:rFonts w:ascii="Trebuchet MS" w:cs="Trebuchet MS" w:eastAsia="Trebuchet MS" w:hAnsi="Trebuchet MS"/>
          <w:b w:val="1"/>
          <w:color w:val="554945"/>
          <w:sz w:val="28"/>
          <w:szCs w:val="28"/>
          <w:rtl w:val="0"/>
        </w:rPr>
        <w:t xml:space="preserve">Payment Request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80"/>
        <w:gridCol w:w="105"/>
        <w:gridCol w:w="6105"/>
        <w:tblGridChange w:id="0">
          <w:tblGrid>
            <w:gridCol w:w="4380"/>
            <w:gridCol w:w="105"/>
            <w:gridCol w:w="6105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Grant Number: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Grant Project Team: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widowControl w:val="1"/>
              <w:ind w:left="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1"/>
              <w:numPr>
                <w:ilvl w:val="0"/>
                <w:numId w:val="1"/>
              </w:numPr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Direct Deposit</w:t>
              <w:br w:type="textWrapping"/>
            </w:r>
          </w:p>
          <w:p w:rsidR="00000000" w:rsidDel="00000000" w:rsidP="00000000" w:rsidRDefault="00000000" w:rsidRPr="00000000" w14:paraId="0000001C">
            <w:pPr>
              <w:widowControl w:val="1"/>
              <w:numPr>
                <w:ilvl w:val="0"/>
                <w:numId w:val="1"/>
              </w:numPr>
              <w:ind w:left="72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Check</w:t>
            </w:r>
          </w:p>
          <w:p w:rsidR="00000000" w:rsidDel="00000000" w:rsidP="00000000" w:rsidRDefault="00000000" w:rsidRPr="00000000" w14:paraId="0000001D">
            <w:pPr>
              <w:widowControl w:val="1"/>
              <w:numPr>
                <w:ilvl w:val="1"/>
                <w:numId w:val="1"/>
              </w:numPr>
              <w:ind w:left="144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 and Address for check: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1"/>
              <w:ind w:left="144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1"/>
              <w:ind w:left="144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1"/>
              <w:ind w:left="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Award Amount: $10,000</w:t>
            </w:r>
          </w:p>
          <w:p w:rsidR="00000000" w:rsidDel="00000000" w:rsidP="00000000" w:rsidRDefault="00000000" w:rsidRPr="00000000" w14:paraId="00000024">
            <w:pPr>
              <w:widowControl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Funds Received to Date: 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Funds Requested*: 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Funds must be used within 90 days of receipt.</w:t>
            </w:r>
          </w:p>
          <w:p w:rsidR="00000000" w:rsidDel="00000000" w:rsidP="00000000" w:rsidRDefault="00000000" w:rsidRPr="00000000" w14:paraId="00000029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Funds requested for project costs: _______</w:t>
            </w:r>
          </w:p>
          <w:p w:rsidR="00000000" w:rsidDel="00000000" w:rsidP="00000000" w:rsidRDefault="00000000" w:rsidRPr="00000000" w14:paraId="0000002B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Funds requested for community partner honorarium/a: _________</w:t>
            </w:r>
          </w:p>
          <w:p w:rsidR="00000000" w:rsidDel="00000000" w:rsidP="00000000" w:rsidRDefault="00000000" w:rsidRPr="00000000" w14:paraId="0000002C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widowControl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Authorizing Official (please print name and provide signature):</w:t>
            </w:r>
          </w:p>
          <w:p w:rsidR="00000000" w:rsidDel="00000000" w:rsidP="00000000" w:rsidRDefault="00000000" w:rsidRPr="00000000" w14:paraId="0000002E">
            <w:pPr>
              <w:widowControl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widowControl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Authorizing Official Phone Number:</w:t>
            </w:r>
          </w:p>
          <w:p w:rsidR="00000000" w:rsidDel="00000000" w:rsidP="00000000" w:rsidRDefault="00000000" w:rsidRPr="00000000" w14:paraId="00000034">
            <w:pPr>
              <w:widowControl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Authorizing Official Email Address: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1"/>
        <w:tabs>
          <w:tab w:val="center" w:pos="180"/>
          <w:tab w:val="left" w:pos="7560"/>
          <w:tab w:val="center" w:pos="7920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16.999999999998" w:type="dxa"/>
        <w:jc w:val="left"/>
        <w:tblInd w:w="-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8"/>
        <w:gridCol w:w="5259"/>
        <w:tblGridChange w:id="0">
          <w:tblGrid>
            <w:gridCol w:w="5258"/>
            <w:gridCol w:w="5259"/>
          </w:tblGrid>
        </w:tblGridChange>
      </w:tblGrid>
      <w:tr>
        <w:trPr>
          <w:cantSplit w:val="0"/>
          <w:trHeight w:val="321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top"/>
          </w:tcPr>
          <w:p w:rsidR="00000000" w:rsidDel="00000000" w:rsidP="00000000" w:rsidRDefault="00000000" w:rsidRPr="00000000" w14:paraId="0000003A">
            <w:pPr>
              <w:widowControl w:val="1"/>
              <w:tabs>
                <w:tab w:val="center" w:pos="180"/>
                <w:tab w:val="left" w:pos="7560"/>
                <w:tab w:val="center" w:pos="792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FOR FORUM USE ONLY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8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Received:   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CEO Approval:    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Letter of Agreement on file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Pay to account matches LOA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EIN in Quickbook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501c3 or Corporation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Award amounts confirmed</w:t>
            </w:r>
          </w:p>
          <w:p w:rsidR="00000000" w:rsidDel="00000000" w:rsidP="00000000" w:rsidRDefault="00000000" w:rsidRPr="00000000" w14:paraId="00000045">
            <w:pPr>
              <w:widowControl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1"/>
              <w:tabs>
                <w:tab w:val="center" w:pos="180"/>
                <w:tab w:val="left" w:pos="7560"/>
                <w:tab w:val="center" w:pos="792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Grants Officer Approval: 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1"/>
        <w:tabs>
          <w:tab w:val="center" w:pos="180"/>
          <w:tab w:val="left" w:pos="7560"/>
          <w:tab w:val="center" w:pos="79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tabs>
          <w:tab w:val="center" w:pos="180"/>
          <w:tab w:val="left" w:pos="7560"/>
          <w:tab w:val="center" w:pos="79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tabs>
          <w:tab w:val="center" w:pos="180"/>
          <w:tab w:val="left" w:pos="7560"/>
          <w:tab w:val="center" w:pos="79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tabs>
          <w:tab w:val="center" w:pos="180"/>
          <w:tab w:val="left" w:pos="7560"/>
          <w:tab w:val="center" w:pos="79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tabs>
          <w:tab w:val="center" w:pos="180"/>
          <w:tab w:val="left" w:pos="7560"/>
          <w:tab w:val="center" w:pos="79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tabs>
          <w:tab w:val="center" w:pos="180"/>
          <w:tab w:val="left" w:pos="7560"/>
          <w:tab w:val="center" w:pos="79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tabs>
          <w:tab w:val="center" w:pos="180"/>
          <w:tab w:val="left" w:pos="7560"/>
          <w:tab w:val="center" w:pos="79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36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1291590" cy="800100"/>
            <wp:effectExtent b="0" l="0" r="0" t="0"/>
            <wp:wrapSquare wrapText="bothSides" distB="0" distT="0" distL="0" distR="0"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0">
      <w:pPr>
        <w:ind w:right="36"/>
        <w:rPr>
          <w:rFonts w:ascii="Trebuchet MS" w:cs="Trebuchet MS" w:eastAsia="Trebuchet MS" w:hAnsi="Trebuchet MS"/>
          <w:b w:val="1"/>
          <w:color w:val="55494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rPr>
          <w:rFonts w:ascii="Trebuchet MS" w:cs="Trebuchet MS" w:eastAsia="Trebuchet MS" w:hAnsi="Trebuchet MS"/>
          <w:b w:val="1"/>
          <w:color w:val="554945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554945"/>
          <w:sz w:val="28"/>
          <w:szCs w:val="28"/>
          <w:rtl w:val="0"/>
        </w:rPr>
        <w:t xml:space="preserve"> </w:t>
        <w:tab/>
        <w:tab/>
        <w:t xml:space="preserve">Description of Major Project Changes </w:t>
      </w:r>
    </w:p>
    <w:p w:rsidR="00000000" w:rsidDel="00000000" w:rsidP="00000000" w:rsidRDefault="00000000" w:rsidRPr="00000000" w14:paraId="00000052">
      <w:pPr>
        <w:widowControl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briefly describe any major project changes since your last Progress Check-In with the Forum Grants team. This may be in bullet point or narrative form. If preferred, in lieu of a written report you may also schedule a phone or virtual call with the Forum Grants team to discuss this. . </w:t>
      </w:r>
    </w:p>
    <w:p w:rsidR="00000000" w:rsidDel="00000000" w:rsidP="00000000" w:rsidRDefault="00000000" w:rsidRPr="00000000" w14:paraId="00000058">
      <w:pPr>
        <w:widowControl w:val="1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rPr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Note: Major changes include Any deviation from the approved proposal with respect to 1) conduct of the project; 2) key personnel; 3) project dates; 4) change in the scope of the project topic(s); or 5) project budget indicated in the prior payment request.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36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1291590" cy="800100"/>
            <wp:effectExtent b="0" l="0" r="0" t="0"/>
            <wp:wrapSquare wrapText="bothSides" distB="0" distT="0" distL="0" distR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B">
      <w:pPr>
        <w:ind w:right="36"/>
        <w:rPr>
          <w:rFonts w:ascii="Trebuchet MS" w:cs="Trebuchet MS" w:eastAsia="Trebuchet MS" w:hAnsi="Trebuchet MS"/>
          <w:b w:val="1"/>
          <w:color w:val="55494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36"/>
        <w:jc w:val="center"/>
        <w:rPr>
          <w:rFonts w:ascii="Trebuchet MS" w:cs="Trebuchet MS" w:eastAsia="Trebuchet MS" w:hAnsi="Trebuchet MS"/>
          <w:b w:val="1"/>
          <w:color w:val="554945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554945"/>
          <w:sz w:val="28"/>
          <w:szCs w:val="28"/>
          <w:rtl w:val="0"/>
        </w:rPr>
        <w:t xml:space="preserve">Payment Request Budget Template</w:t>
      </w:r>
    </w:p>
    <w:p w:rsidR="00000000" w:rsidDel="00000000" w:rsidP="00000000" w:rsidRDefault="00000000" w:rsidRPr="00000000" w14:paraId="0000005D">
      <w:pPr>
        <w:ind w:right="36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right="36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36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36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Note: Grantees may use their own budget formats as long as the same information is addressed. </w:t>
      </w:r>
    </w:p>
    <w:p w:rsidR="00000000" w:rsidDel="00000000" w:rsidP="00000000" w:rsidRDefault="00000000" w:rsidRPr="00000000" w14:paraId="00000061">
      <w:pPr>
        <w:ind w:right="36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6.000000000002" w:type="dxa"/>
        <w:jc w:val="center"/>
        <w:tblLayout w:type="fixed"/>
        <w:tblLook w:val="0000"/>
      </w:tblPr>
      <w:tblGrid>
        <w:gridCol w:w="3247.778393351801"/>
        <w:gridCol w:w="4101.008310249308"/>
        <w:gridCol w:w="1293.6066481994462"/>
        <w:gridCol w:w="1293.6066481994462"/>
        <w:tblGridChange w:id="0">
          <w:tblGrid>
            <w:gridCol w:w="3247.778393351801"/>
            <w:gridCol w:w="4101.008310249308"/>
            <w:gridCol w:w="1293.6066481994462"/>
            <w:gridCol w:w="1293.6066481994462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GRANT NUMBER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3515625" w:hRule="atLeast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Categories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Brief Item Description (provide more details on next page)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Funds Received to Date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Current Payment Request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rebuchet MS" w:cs="Trebuchet MS" w:eastAsia="Trebuchet MS" w:hAnsi="Trebuchet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20"/>
                <w:szCs w:val="20"/>
                <w:rtl w:val="0"/>
              </w:rPr>
              <w:t xml:space="preserve">Example…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rebuchet MS" w:cs="Trebuchet MS" w:eastAsia="Trebuchet MS" w:hAnsi="Trebuchet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20"/>
                <w:szCs w:val="20"/>
                <w:rtl w:val="0"/>
              </w:rPr>
              <w:t xml:space="preserve">Transcription services $10/hr x 10 hrs.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rebuchet MS" w:cs="Trebuchet MS" w:eastAsia="Trebuchet MS" w:hAnsi="Trebuchet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8"/>
                <w:szCs w:val="18"/>
                <w:rtl w:val="0"/>
              </w:rPr>
              <w:t xml:space="preserve">$100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rebuchet MS" w:cs="Trebuchet MS" w:eastAsia="Trebuchet MS" w:hAnsi="Trebuchet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8"/>
                <w:szCs w:val="18"/>
                <w:rtl w:val="0"/>
              </w:rPr>
              <w:t xml:space="preserve">$100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2">
            <w:pPr>
              <w:ind w:left="0" w:firstLine="0"/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  <w:rtl w:val="0"/>
              </w:rPr>
              <w:t xml:space="preserve">1. COMMUNITY STAKEHOLDER PARTNER HONORARIA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   1.1 Community Stakeholder Honoraria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  <w:rtl w:val="0"/>
              </w:rPr>
              <w:t xml:space="preserve">2.  PROJECT COSTS: PERSONNEL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7B">
            <w:pPr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   2.1 Salaries and Fringe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   2.2 Contractual &amp; Consultant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jc w:val="right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jc w:val="right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   2.5 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jc w:val="right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jc w:val="right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  <w:rtl w:val="0"/>
              </w:rPr>
              <w:t xml:space="preserve">3. PROJECT COSTS: TRAVEL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   3.1 Transportation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   3.2 Per Diem (incl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lodging)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4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  <w:rtl w:val="0"/>
              </w:rPr>
              <w:t xml:space="preserve">4. PROJECT COSTS: FACILITIES/OFFICE/EVENT SPACE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   4.1 Rentals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   4.2 Telephone/Internet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   4.1 Supplies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  4.2 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   4.3 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  <w:rtl w:val="0"/>
              </w:rPr>
              <w:t xml:space="preserve">5. PROJECT COSTS: PRINTING &amp; PROMOTION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   5.1 Printing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   5.2 Shipping &amp; Postage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7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9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   5.3 Media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B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C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D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   5.4 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  <w:rtl w:val="0"/>
              </w:rPr>
              <w:t xml:space="preserve">6. OTHER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C3">
            <w:pPr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8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C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1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20"/>
                <w:szCs w:val="20"/>
                <w:rtl w:val="0"/>
              </w:rPr>
              <w:t xml:space="preserve">7. INDIRECT COST RATE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D4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D5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7.1 Indirect cost rate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8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TOTAL: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Budget Narrative</w:t>
      </w:r>
    </w:p>
    <w:p w:rsidR="00000000" w:rsidDel="00000000" w:rsidP="00000000" w:rsidRDefault="00000000" w:rsidRPr="00000000" w14:paraId="000000DF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before="12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Grant Number________________________</w:t>
      </w:r>
    </w:p>
    <w:p w:rsidR="00000000" w:rsidDel="00000000" w:rsidP="00000000" w:rsidRDefault="00000000" w:rsidRPr="00000000" w14:paraId="000000E1">
      <w:pPr>
        <w:rPr>
          <w:rFonts w:ascii="Bergamo Std" w:cs="Bergamo Std" w:eastAsia="Bergamo Std" w:hAnsi="Bergamo St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Bergamo Std" w:cs="Bergamo Std" w:eastAsia="Bergamo Std" w:hAnsi="Bergamo Std"/>
          <w:i w:val="1"/>
        </w:rPr>
      </w:pPr>
      <w:r w:rsidDel="00000000" w:rsidR="00000000" w:rsidRPr="00000000">
        <w:rPr>
          <w:rFonts w:ascii="Bergamo Std" w:cs="Bergamo Std" w:eastAsia="Bergamo Std" w:hAnsi="Bergamo Std"/>
          <w:i w:val="1"/>
          <w:rtl w:val="0"/>
        </w:rPr>
        <w:t xml:space="preserve">This is a Word document. Please expand or add additional pages as needed.</w:t>
      </w:r>
    </w:p>
    <w:p w:rsidR="00000000" w:rsidDel="00000000" w:rsidP="00000000" w:rsidRDefault="00000000" w:rsidRPr="00000000" w14:paraId="000000E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Bergamo Std" w:cs="Bergamo Std" w:eastAsia="Bergamo Std" w:hAnsi="Bergamo Std"/>
          <w:b w:val="1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Bergamo Std" w:cs="Bergamo Std" w:eastAsia="Bergamo Std" w:hAnsi="Bergamo Std"/>
          <w:b w:val="1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COMMUNITY STAKEHOLDER HONORARIA</w:t>
      </w:r>
    </w:p>
    <w:p w:rsidR="00000000" w:rsidDel="00000000" w:rsidP="00000000" w:rsidRDefault="00000000" w:rsidRPr="00000000" w14:paraId="000000E6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1.1 Community Stakeholder Honoraria: </w:t>
      </w: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please include any relevant information to this item, if applicable. </w:t>
      </w:r>
    </w:p>
    <w:p w:rsidR="00000000" w:rsidDel="00000000" w:rsidP="00000000" w:rsidRDefault="00000000" w:rsidRPr="00000000" w14:paraId="000000E7">
      <w:pPr>
        <w:rPr>
          <w:rFonts w:ascii="Bergamo Std" w:cs="Bergamo Std" w:eastAsia="Bergamo Std" w:hAnsi="Bergamo Std"/>
          <w:b w:val="1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Bergamo Std" w:cs="Bergamo Std" w:eastAsia="Bergamo Std" w:hAnsi="Bergamo Std"/>
          <w:b w:val="1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Bergamo Std" w:cs="Bergamo Std" w:eastAsia="Bergamo Std" w:hAnsi="Bergamo Std"/>
          <w:b w:val="1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PERSONNEL</w:t>
      </w:r>
    </w:p>
    <w:p w:rsidR="00000000" w:rsidDel="00000000" w:rsidP="00000000" w:rsidRDefault="00000000" w:rsidRPr="00000000" w14:paraId="000000EA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2.1 Salaries and fringe:</w:t>
      </w: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 description of service and rate, including benefits.</w:t>
      </w:r>
    </w:p>
    <w:p w:rsidR="00000000" w:rsidDel="00000000" w:rsidP="00000000" w:rsidRDefault="00000000" w:rsidRPr="00000000" w14:paraId="000000EB">
      <w:pPr>
        <w:rPr>
          <w:rFonts w:ascii="Bergamo Std" w:cs="Bergamo Std" w:eastAsia="Bergamo Std" w:hAnsi="Bergamo Std"/>
          <w:b w:val="1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2.2 Contractual Services: </w:t>
      </w: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description of service, rate, and estimated hours. </w:t>
      </w:r>
    </w:p>
    <w:p w:rsidR="00000000" w:rsidDel="00000000" w:rsidP="00000000" w:rsidRDefault="00000000" w:rsidRPr="00000000" w14:paraId="000000ED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2.3 Consultant’s Fees:</w:t>
      </w: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 description of service and rate </w:t>
      </w:r>
    </w:p>
    <w:p w:rsidR="00000000" w:rsidDel="00000000" w:rsidP="00000000" w:rsidRDefault="00000000" w:rsidRPr="00000000" w14:paraId="000000EF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2.4 Other: </w:t>
      </w: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This section may be used to describe personnel costs not already described. </w:t>
      </w:r>
    </w:p>
    <w:p w:rsidR="00000000" w:rsidDel="00000000" w:rsidP="00000000" w:rsidRDefault="00000000" w:rsidRPr="00000000" w14:paraId="000000F1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TRAVEL</w:t>
      </w:r>
    </w:p>
    <w:p w:rsidR="00000000" w:rsidDel="00000000" w:rsidP="00000000" w:rsidRDefault="00000000" w:rsidRPr="00000000" w14:paraId="000000F4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3.1 Transportation: </w:t>
      </w: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Transportation costs. International travel will not be funded.</w:t>
      </w:r>
    </w:p>
    <w:p w:rsidR="00000000" w:rsidDel="00000000" w:rsidP="00000000" w:rsidRDefault="00000000" w:rsidRPr="00000000" w14:paraId="000000F5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3.2 Per Diem: </w:t>
      </w: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The Forum provides per diem funding for food </w:t>
      </w:r>
      <w:r w:rsidDel="00000000" w:rsidR="00000000" w:rsidRPr="00000000">
        <w:rPr>
          <w:rFonts w:ascii="Bergamo Std" w:cs="Bergamo Std" w:eastAsia="Bergamo Std" w:hAnsi="Bergamo Std"/>
          <w:i w:val="1"/>
          <w:color w:val="554945"/>
          <w:rtl w:val="0"/>
        </w:rPr>
        <w:t xml:space="preserve">only</w:t>
      </w: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 in very rare circumstances. </w:t>
      </w:r>
    </w:p>
    <w:p w:rsidR="00000000" w:rsidDel="00000000" w:rsidP="00000000" w:rsidRDefault="00000000" w:rsidRPr="00000000" w14:paraId="000000F7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Bergamo Std" w:cs="Bergamo Std" w:eastAsia="Bergamo Std" w:hAnsi="Bergamo St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Bergamo Std" w:cs="Bergamo Std" w:eastAsia="Bergamo Std" w:hAnsi="Bergamo Std"/>
        </w:rPr>
      </w:pPr>
      <w:r w:rsidDel="00000000" w:rsidR="00000000" w:rsidRPr="00000000">
        <w:rPr>
          <w:rFonts w:ascii="Bergamo Std" w:cs="Bergamo Std" w:eastAsia="Bergamo Std" w:hAnsi="Bergamo Std"/>
          <w:rtl w:val="0"/>
        </w:rPr>
        <w:t xml:space="preserve">FACILITIES/OFFICE/EVENT SPACE</w:t>
      </w:r>
    </w:p>
    <w:p w:rsidR="00000000" w:rsidDel="00000000" w:rsidP="00000000" w:rsidRDefault="00000000" w:rsidRPr="00000000" w14:paraId="000000FB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4</w:t>
      </w: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.1 Office Rentals</w:t>
      </w: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: a description of the equipment or space to be rented</w:t>
      </w:r>
    </w:p>
    <w:p w:rsidR="00000000" w:rsidDel="00000000" w:rsidP="00000000" w:rsidRDefault="00000000" w:rsidRPr="00000000" w14:paraId="000000FC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4.2 Telephone: </w:t>
      </w: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Description of phone or internet service when necessary and appropriate for the project work. </w:t>
      </w:r>
    </w:p>
    <w:p w:rsidR="00000000" w:rsidDel="00000000" w:rsidP="00000000" w:rsidRDefault="00000000" w:rsidRPr="00000000" w14:paraId="000000FE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4.3 Supplies:</w:t>
      </w: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 An overview of the kinds of supplies necessary. Supplies need not be itemized, but it should be clear how these supplies relate to the grant project proposal.</w:t>
      </w:r>
    </w:p>
    <w:p w:rsidR="00000000" w:rsidDel="00000000" w:rsidP="00000000" w:rsidRDefault="00000000" w:rsidRPr="00000000" w14:paraId="00000100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4.4 Equipment: </w:t>
      </w: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an overview of the equipment to be purchased. </w:t>
      </w:r>
    </w:p>
    <w:p w:rsidR="00000000" w:rsidDel="00000000" w:rsidP="00000000" w:rsidRDefault="00000000" w:rsidRPr="00000000" w14:paraId="00000102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4.5 Other: </w:t>
      </w: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This section may be used to describe facilities/office/event space costs not already described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PROMOTION</w:t>
      </w:r>
    </w:p>
    <w:p w:rsidR="00000000" w:rsidDel="00000000" w:rsidP="00000000" w:rsidRDefault="00000000" w:rsidRPr="00000000" w14:paraId="00000107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5.1 Printing: </w:t>
      </w: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A description of what is to be printed, how many, and for what purpose. </w:t>
      </w:r>
    </w:p>
    <w:p w:rsidR="00000000" w:rsidDel="00000000" w:rsidP="00000000" w:rsidRDefault="00000000" w:rsidRPr="00000000" w14:paraId="00000108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5.2 Shipping &amp; Postage:</w:t>
      </w: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 Items to be shipped/mailed and by what means (e.g., UPS, Fedex, courier). </w:t>
      </w:r>
    </w:p>
    <w:p w:rsidR="00000000" w:rsidDel="00000000" w:rsidP="00000000" w:rsidRDefault="00000000" w:rsidRPr="00000000" w14:paraId="0000010A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5.3 Media: </w:t>
      </w: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Media costs including purchase of licenses and the creation of non-print media such as CDs, DVDs, etc. </w:t>
      </w:r>
    </w:p>
    <w:p w:rsidR="00000000" w:rsidDel="00000000" w:rsidP="00000000" w:rsidRDefault="00000000" w:rsidRPr="00000000" w14:paraId="0000010C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5.4 Other: </w:t>
      </w: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Any other costs associated with the promotion, distribution, or archiving </w:t>
      </w:r>
    </w:p>
    <w:p w:rsidR="00000000" w:rsidDel="00000000" w:rsidP="00000000" w:rsidRDefault="00000000" w:rsidRPr="00000000" w14:paraId="0000010E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OTHER</w:t>
      </w:r>
    </w:p>
    <w:p w:rsidR="00000000" w:rsidDel="00000000" w:rsidP="00000000" w:rsidRDefault="00000000" w:rsidRPr="00000000" w14:paraId="00000110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6. Other: </w:t>
      </w: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In your budget narrative, please provide as much detail as possible about any funds requested using this line item.  </w:t>
      </w:r>
    </w:p>
    <w:p w:rsidR="00000000" w:rsidDel="00000000" w:rsidP="00000000" w:rsidRDefault="00000000" w:rsidRPr="00000000" w14:paraId="00000111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INDIRECT COST RATE</w:t>
      </w:r>
    </w:p>
    <w:p w:rsidR="00000000" w:rsidDel="00000000" w:rsidP="00000000" w:rsidRDefault="00000000" w:rsidRPr="00000000" w14:paraId="00000114">
      <w:pPr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Fonts w:ascii="Bergamo Std" w:cs="Bergamo Std" w:eastAsia="Bergamo Std" w:hAnsi="Bergamo Std"/>
          <w:b w:val="1"/>
          <w:color w:val="554945"/>
          <w:rtl w:val="0"/>
        </w:rPr>
        <w:t xml:space="preserve">7. Indirect cost rate</w:t>
      </w:r>
      <w:r w:rsidDel="00000000" w:rsidR="00000000" w:rsidRPr="00000000">
        <w:rPr>
          <w:rFonts w:ascii="Bergamo Std" w:cs="Bergamo Std" w:eastAsia="Bergamo Std" w:hAnsi="Bergamo Std"/>
          <w:color w:val="554945"/>
          <w:rtl w:val="0"/>
        </w:rPr>
        <w:t xml:space="preserve">: An indirect cost rate of 10% de minimis applies for overhead operating expenses, unless the organization has an alternative pre-approved federal indirect rate and can provide documentation.</w:t>
      </w:r>
    </w:p>
    <w:p w:rsidR="00000000" w:rsidDel="00000000" w:rsidP="00000000" w:rsidRDefault="00000000" w:rsidRPr="00000000" w14:paraId="00000115">
      <w:pPr>
        <w:tabs>
          <w:tab w:val="left" w:pos="360"/>
          <w:tab w:val="left" w:pos="720"/>
          <w:tab w:val="left" w:pos="4320"/>
        </w:tabs>
        <w:jc w:val="both"/>
        <w:rPr>
          <w:rFonts w:ascii="Bergamo Std" w:cs="Bergamo Std" w:eastAsia="Bergamo Std" w:hAnsi="Bergamo Std"/>
          <w:color w:val="554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hd w:fill="ffffff" w:val="clear"/>
        <w:rPr>
          <w:rFonts w:ascii="Bergamo Std" w:cs="Bergamo Std" w:eastAsia="Bergamo Std" w:hAnsi="Bergamo Std"/>
          <w:b w:val="1"/>
        </w:rPr>
      </w:pPr>
      <w:r w:rsidDel="00000000" w:rsidR="00000000" w:rsidRPr="00000000">
        <w:rPr>
          <w:rFonts w:ascii="Bergamo Std" w:cs="Bergamo Std" w:eastAsia="Bergamo Std" w:hAnsi="Bergamo Std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52" w:top="72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Arial"/>
  <w:font w:name="Trebuchet MS"/>
  <w:font w:name="Bergamo Std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Bergamo Std" w:cs="Bergamo Std" w:eastAsia="Bergamo Std" w:hAnsi="Bergamo Std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ergamo Std" w:cs="Bergamo Std" w:eastAsia="Bergamo Std" w:hAnsi="Bergamo Std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  <w:rtl w:val="0"/>
      </w:rPr>
      <w:t xml:space="preserve">Alaska Humanities Forum </w:t>
    </w:r>
    <w:r w:rsidDel="00000000" w:rsidR="00000000" w:rsidRPr="00000000">
      <w:rPr>
        <w:rFonts w:ascii="Bergamo Std" w:cs="Bergamo Std" w:eastAsia="Bergamo Std" w:hAnsi="Bergamo Std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Bergamo Std" w:cs="Bergamo Std" w:eastAsia="Bergamo Std" w:hAnsi="Bergamo Std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Bergamo Std" w:cs="Bergamo Std" w:eastAsia="Bergamo Std" w:hAnsi="Bergamo Std"/>
        <w:sz w:val="20"/>
        <w:szCs w:val="20"/>
        <w:rtl w:val="0"/>
      </w:rPr>
      <w:t xml:space="preserve">Payment Request Form and </w:t>
    </w:r>
    <w:r w:rsidDel="00000000" w:rsidR="00000000" w:rsidRPr="00000000">
      <w:rPr>
        <w:rFonts w:ascii="Bergamo Std" w:cs="Bergamo Std" w:eastAsia="Bergamo Std" w:hAnsi="Bergamo Std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  <w:rtl w:val="0"/>
      </w:rPr>
      <w:t xml:space="preserve">Budget</w:t>
    </w:r>
    <w:r w:rsidDel="00000000" w:rsidR="00000000" w:rsidRPr="00000000">
      <w:rPr>
        <w:rFonts w:ascii="Bergamo Std" w:cs="Bergamo Std" w:eastAsia="Bergamo Std" w:hAnsi="Bergamo Std"/>
        <w:sz w:val="20"/>
        <w:szCs w:val="20"/>
        <w:rtl w:val="0"/>
      </w:rPr>
      <w:t xml:space="preserve"> Template </w:t>
    </w:r>
    <w:r w:rsidDel="00000000" w:rsidR="00000000" w:rsidRPr="00000000">
      <w:rPr>
        <w:rFonts w:ascii="Bergamo Std" w:cs="Bergamo Std" w:eastAsia="Bergamo Std" w:hAnsi="Bergamo Std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Bergamo Std" w:cs="Bergamo Std" w:eastAsia="Bergamo Std" w:hAnsi="Bergamo Std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Bergamo Std" w:cs="Bergamo Std" w:eastAsia="Bergamo Std" w:hAnsi="Bergamo Std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  <w:rtl w:val="0"/>
      </w:rPr>
      <w:t xml:space="preserve"> Page </w:t>
    </w:r>
    <w:r w:rsidDel="00000000" w:rsidR="00000000" w:rsidRPr="00000000">
      <w:rPr>
        <w:rFonts w:ascii="Bergamo Std" w:cs="Bergamo Std" w:eastAsia="Bergamo Std" w:hAnsi="Bergamo Std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Bergamo Std" w:cs="Bergamo Std" w:eastAsia="Bergamo Std" w:hAnsi="Bergamo Std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Bergamo Std" w:cs="Bergamo Std" w:eastAsia="Bergamo Std" w:hAnsi="Bergamo Std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1"/>
    </w:pPr>
    <w:rPr>
      <w:rFonts w:ascii="Cambria" w:cs="Cambria" w:eastAsia="Cambria" w:hAnsi="Cambria"/>
      <w:color w:val="72625c"/>
      <w:sz w:val="16"/>
      <w:szCs w:val="1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 w:val="1"/>
    <w:rsid w:val="00DA637D"/>
    <w:pPr>
      <w:keepNext w:val="1"/>
      <w:widowControl w:val="1"/>
      <w:outlineLvl w:val="1"/>
    </w:pPr>
    <w:rPr>
      <w:rFonts w:ascii="Cambria" w:cs="Arial" w:eastAsia="Times New Roman" w:hAnsi="Cambria"/>
      <w:bCs w:val="1"/>
      <w:iCs w:val="1"/>
      <w:color w:val="72625c"/>
      <w:sz w:val="16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A268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3A2688"/>
    <w:rPr>
      <w:rFonts w:ascii="Tahoma" w:cs="Tahoma" w:hAnsi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A2688"/>
    <w:pPr>
      <w:widowControl w:val="1"/>
      <w:ind w:left="1440"/>
      <w:jc w:val="center"/>
    </w:pPr>
    <w:rPr>
      <w:rFonts w:ascii="Times New Roman" w:eastAsia="Times New Roman" w:hAnsi="Times New Roman"/>
      <w:sz w:val="28"/>
      <w:szCs w:val="24"/>
    </w:rPr>
  </w:style>
  <w:style w:type="character" w:styleId="BodyTextIndentChar" w:customStyle="1">
    <w:name w:val="Body Text Indent Char"/>
    <w:link w:val="BodyTextIndent"/>
    <w:rsid w:val="003A2688"/>
    <w:rPr>
      <w:rFonts w:ascii="Times New Roman" w:cs="Times New Roman" w:eastAsia="Times New Roman" w:hAnsi="Times New Roman"/>
      <w:sz w:val="28"/>
      <w:szCs w:val="24"/>
    </w:rPr>
  </w:style>
  <w:style w:type="character" w:styleId="Hyperlink">
    <w:name w:val="Hyperlink"/>
    <w:uiPriority w:val="99"/>
    <w:unhideWhenUsed w:val="1"/>
    <w:rsid w:val="003A2688"/>
    <w:rPr>
      <w:color w:val="c6551b"/>
      <w:u w:val="single"/>
    </w:rPr>
  </w:style>
  <w:style w:type="paragraph" w:styleId="BodyText">
    <w:name w:val="Body Text"/>
    <w:basedOn w:val="Normal"/>
    <w:link w:val="BodyTextChar"/>
    <w:uiPriority w:val="99"/>
    <w:unhideWhenUsed w:val="1"/>
    <w:rsid w:val="003A2688"/>
    <w:pPr>
      <w:widowControl w:val="1"/>
      <w:spacing w:after="120" w:line="276" w:lineRule="auto"/>
    </w:pPr>
  </w:style>
  <w:style w:type="character" w:styleId="BodyTextChar" w:customStyle="1">
    <w:name w:val="Body Text Char"/>
    <w:basedOn w:val="DefaultParagraphFont"/>
    <w:link w:val="BodyText"/>
    <w:uiPriority w:val="99"/>
    <w:rsid w:val="003A2688"/>
  </w:style>
  <w:style w:type="paragraph" w:styleId="Header">
    <w:name w:val="header"/>
    <w:basedOn w:val="Normal"/>
    <w:link w:val="HeaderChar"/>
    <w:uiPriority w:val="99"/>
    <w:unhideWhenUsed w:val="1"/>
    <w:rsid w:val="00AB2F0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B2F0D"/>
  </w:style>
  <w:style w:type="paragraph" w:styleId="Footer">
    <w:name w:val="footer"/>
    <w:basedOn w:val="Normal"/>
    <w:link w:val="FooterChar"/>
    <w:uiPriority w:val="99"/>
    <w:unhideWhenUsed w:val="1"/>
    <w:rsid w:val="00AB2F0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B2F0D"/>
  </w:style>
  <w:style w:type="paragraph" w:styleId="NormalWeb">
    <w:name w:val="Normal (Web)"/>
    <w:basedOn w:val="Normal"/>
    <w:uiPriority w:val="99"/>
    <w:semiHidden w:val="1"/>
    <w:unhideWhenUsed w:val="1"/>
    <w:rsid w:val="00847B9F"/>
    <w:pPr>
      <w:widowControl w:val="1"/>
      <w:spacing w:after="100" w:afterAutospacing="1" w:before="100" w:beforeAutospacing="1"/>
    </w:pPr>
    <w:rPr>
      <w:rFonts w:ascii="Times New Roman" w:eastAsia="Times New Roman" w:hAnsi="Times New Roman"/>
      <w:sz w:val="24"/>
      <w:szCs w:val="24"/>
    </w:rPr>
  </w:style>
  <w:style w:type="paragraph" w:styleId="font7" w:customStyle="1">
    <w:name w:val="font_7"/>
    <w:basedOn w:val="Normal"/>
    <w:rsid w:val="005F1DC7"/>
    <w:pPr>
      <w:widowControl w:val="1"/>
      <w:spacing w:after="100" w:afterAutospacing="1" w:before="100" w:beforeAutospacing="1"/>
    </w:pPr>
    <w:rPr>
      <w:rFonts w:ascii="Times New Roman" w:eastAsia="Times New Roman" w:hAnsi="Times New Roman"/>
      <w:sz w:val="24"/>
      <w:szCs w:val="24"/>
    </w:rPr>
  </w:style>
  <w:style w:type="character" w:styleId="Heading2Char" w:customStyle="1">
    <w:name w:val="Heading 2 Char"/>
    <w:link w:val="Heading2"/>
    <w:rsid w:val="00DA637D"/>
    <w:rPr>
      <w:rFonts w:ascii="Cambria" w:cs="Arial" w:eastAsia="Times New Roman" w:hAnsi="Cambria"/>
      <w:bCs w:val="1"/>
      <w:iCs w:val="1"/>
      <w:color w:val="72625c"/>
      <w:sz w:val="16"/>
      <w:szCs w:val="28"/>
    </w:rPr>
  </w:style>
  <w:style w:type="paragraph" w:styleId="Right-alignedtext" w:customStyle="1">
    <w:name w:val="Right-aligned text"/>
    <w:basedOn w:val="Normal"/>
    <w:qFormat w:val="1"/>
    <w:rsid w:val="00DA637D"/>
    <w:pPr>
      <w:widowControl w:val="1"/>
      <w:spacing w:line="264" w:lineRule="auto"/>
      <w:jc w:val="right"/>
    </w:pPr>
    <w:rPr>
      <w:rFonts w:eastAsia="Times New Roman"/>
      <w:color w:val="72625c"/>
      <w:sz w:val="16"/>
      <w:szCs w:val="16"/>
    </w:rPr>
  </w:style>
  <w:style w:type="paragraph" w:styleId="FootnoteText">
    <w:name w:val="footnote text"/>
    <w:basedOn w:val="Normal"/>
    <w:link w:val="FootnoteTextChar"/>
    <w:rsid w:val="00641B54"/>
    <w:pPr>
      <w:widowControl w:val="1"/>
      <w:tabs>
        <w:tab w:val="left" w:pos="360"/>
        <w:tab w:val="left" w:pos="720"/>
        <w:tab w:val="left" w:pos="4320"/>
      </w:tabs>
      <w:jc w:val="both"/>
    </w:pPr>
    <w:rPr>
      <w:rFonts w:ascii="Times" w:eastAsia="Times New Roman" w:hAnsi="Times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641B54"/>
    <w:rPr>
      <w:rFonts w:ascii="Times" w:eastAsia="Times New Roman" w:hAnsi="Times"/>
    </w:rPr>
  </w:style>
  <w:style w:type="character" w:styleId="FootnoteReference">
    <w:name w:val="footnote reference"/>
    <w:rsid w:val="00641B54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2FjgqN/Ms2IQnLs/deZTT6pqJA==">AMUW2mWxqO9fuMe1/jQia0SyxlpVdP4wL2rJKQyrlWUbXHsrPdVQ0952cfs3LTT2VBqYGWqv94Vb/hmNqk69S3PxpwiSWwOLhd6vkRjf7CyCkdIrsAfNnZ4pEfBWQuS1baegnpho0MFF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2021-03-04T01:20:00Z</dcterms:created>
  <dc:creator>Nancy Hemsath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2017-04-08T00:00:00Z</vt:filetime>
  </property>
  <property fmtid="{D5CDD505-2E9C-101B-9397-08002B2CF9AE}" pid="3" name="LastSaved">
    <vt:filetime>2017-04-11T00:00:00Z</vt:filetime>
  </property>
</Properties>
</file>